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BA9" w:rsidRDefault="00D87294">
      <w:pPr>
        <w:ind w:leftChars="-85" w:left="-21" w:hangingChars="28" w:hanging="157"/>
        <w:jc w:val="center"/>
        <w:rPr>
          <w:rFonts w:eastAsia="华文中宋"/>
          <w:b/>
          <w:bCs/>
          <w:sz w:val="32"/>
          <w:szCs w:val="32"/>
        </w:rPr>
      </w:pPr>
      <w:r>
        <w:rPr>
          <w:rFonts w:eastAsia="华文中宋" w:hint="eastAsia"/>
          <w:b/>
          <w:bCs/>
          <w:sz w:val="56"/>
          <w:szCs w:val="56"/>
        </w:rPr>
        <w:t>20</w:t>
      </w:r>
      <w:r>
        <w:rPr>
          <w:rFonts w:eastAsia="华文中宋" w:hint="eastAsia"/>
          <w:b/>
          <w:bCs/>
          <w:sz w:val="56"/>
          <w:szCs w:val="56"/>
        </w:rPr>
        <w:t>21</w:t>
      </w:r>
      <w:r>
        <w:rPr>
          <w:rFonts w:eastAsia="华文中宋" w:hint="eastAsia"/>
          <w:b/>
          <w:bCs/>
          <w:sz w:val="56"/>
          <w:szCs w:val="56"/>
        </w:rPr>
        <w:t>年甘肃省地震局评审专业技术职务任职资格情况简表</w:t>
      </w:r>
      <w:r>
        <w:rPr>
          <w:rFonts w:eastAsia="华文中宋" w:hint="eastAsia"/>
          <w:b/>
          <w:bCs/>
          <w:sz w:val="32"/>
          <w:szCs w:val="32"/>
        </w:rPr>
        <w:t>（工程系列</w:t>
      </w:r>
      <w:r>
        <w:rPr>
          <w:rFonts w:eastAsia="华文中宋" w:hint="eastAsia"/>
          <w:b/>
          <w:bCs/>
          <w:sz w:val="32"/>
          <w:szCs w:val="32"/>
        </w:rPr>
        <w:t>)</w:t>
      </w:r>
    </w:p>
    <w:p w:rsidR="00393BA9" w:rsidRDefault="00D87294">
      <w:pPr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所在单位：</w:t>
      </w:r>
      <w:r>
        <w:rPr>
          <w:rFonts w:eastAsia="黑体" w:hint="eastAsia"/>
          <w:b/>
          <w:bCs/>
          <w:sz w:val="36"/>
        </w:rPr>
        <w:t>应急</w:t>
      </w:r>
      <w:r w:rsidR="00B84797">
        <w:rPr>
          <w:rFonts w:eastAsia="黑体" w:hint="eastAsia"/>
          <w:b/>
          <w:bCs/>
          <w:sz w:val="36"/>
        </w:rPr>
        <w:t>服务</w:t>
      </w:r>
      <w:r>
        <w:rPr>
          <w:rFonts w:eastAsia="黑体" w:hint="eastAsia"/>
          <w:b/>
          <w:bCs/>
          <w:sz w:val="36"/>
        </w:rPr>
        <w:t>中心</w:t>
      </w:r>
      <w:bookmarkStart w:id="0" w:name="_GoBack"/>
      <w:bookmarkEnd w:id="0"/>
      <w:r>
        <w:rPr>
          <w:rFonts w:eastAsia="黑体" w:hint="eastAsia"/>
          <w:b/>
          <w:bCs/>
          <w:sz w:val="36"/>
        </w:rPr>
        <w:t xml:space="preserve">  </w:t>
      </w:r>
      <w:r>
        <w:rPr>
          <w:rFonts w:eastAsia="黑体" w:hint="eastAsia"/>
          <w:b/>
          <w:bCs/>
          <w:sz w:val="36"/>
        </w:rPr>
        <w:t xml:space="preserve">　</w:t>
      </w:r>
      <w:r>
        <w:rPr>
          <w:rFonts w:eastAsia="黑体" w:hint="eastAsia"/>
          <w:b/>
          <w:bCs/>
          <w:sz w:val="36"/>
        </w:rPr>
        <w:t xml:space="preserve">   </w:t>
      </w:r>
      <w:r>
        <w:rPr>
          <w:rFonts w:eastAsia="黑体" w:hint="eastAsia"/>
          <w:b/>
          <w:bCs/>
          <w:sz w:val="36"/>
        </w:rPr>
        <w:t>申报系列：工程系列　　　拟评审资格：工程师</w:t>
      </w:r>
      <w:r>
        <w:rPr>
          <w:rFonts w:eastAsia="黑体" w:hint="eastAsia"/>
          <w:b/>
          <w:bCs/>
          <w:sz w:val="36"/>
        </w:rPr>
        <w:t>（</w:t>
      </w:r>
      <w:r>
        <w:rPr>
          <w:rFonts w:eastAsia="黑体" w:hint="eastAsia"/>
          <w:b/>
          <w:bCs/>
          <w:sz w:val="36"/>
        </w:rPr>
        <w:t>10</w:t>
      </w:r>
      <w:r>
        <w:rPr>
          <w:rFonts w:eastAsia="黑体" w:hint="eastAsia"/>
          <w:b/>
          <w:bCs/>
          <w:sz w:val="36"/>
        </w:rPr>
        <w:t>级</w:t>
      </w:r>
      <w:r>
        <w:rPr>
          <w:rFonts w:eastAsia="黑体" w:hint="eastAsia"/>
          <w:b/>
          <w:bCs/>
          <w:sz w:val="36"/>
        </w:rPr>
        <w:t>）</w:t>
      </w:r>
      <w:r>
        <w:rPr>
          <w:rFonts w:eastAsia="黑体" w:hint="eastAsia"/>
          <w:b/>
          <w:bCs/>
          <w:sz w:val="36"/>
        </w:rPr>
        <w:t xml:space="preserve">          </w:t>
      </w:r>
    </w:p>
    <w:tbl>
      <w:tblPr>
        <w:tblW w:w="15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14"/>
        <w:gridCol w:w="656"/>
        <w:gridCol w:w="266"/>
        <w:gridCol w:w="457"/>
        <w:gridCol w:w="570"/>
        <w:gridCol w:w="38"/>
        <w:gridCol w:w="951"/>
        <w:gridCol w:w="1047"/>
        <w:gridCol w:w="241"/>
        <w:gridCol w:w="839"/>
        <w:gridCol w:w="505"/>
        <w:gridCol w:w="213"/>
        <w:gridCol w:w="557"/>
        <w:gridCol w:w="16"/>
        <w:gridCol w:w="9"/>
        <w:gridCol w:w="317"/>
        <w:gridCol w:w="583"/>
        <w:gridCol w:w="45"/>
        <w:gridCol w:w="992"/>
        <w:gridCol w:w="340"/>
        <w:gridCol w:w="624"/>
        <w:gridCol w:w="51"/>
        <w:gridCol w:w="523"/>
        <w:gridCol w:w="398"/>
        <w:gridCol w:w="279"/>
        <w:gridCol w:w="1432"/>
        <w:gridCol w:w="57"/>
        <w:gridCol w:w="146"/>
        <w:gridCol w:w="371"/>
        <w:gridCol w:w="23"/>
        <w:gridCol w:w="156"/>
        <w:gridCol w:w="722"/>
        <w:gridCol w:w="118"/>
        <w:gridCol w:w="1454"/>
      </w:tblGrid>
      <w:tr w:rsidR="00393BA9">
        <w:trPr>
          <w:cantSplit/>
          <w:trHeight w:val="705"/>
          <w:jc w:val="center"/>
        </w:trPr>
        <w:tc>
          <w:tcPr>
            <w:tcW w:w="1443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姓</w:t>
            </w:r>
            <w:r>
              <w:rPr>
                <w:rFonts w:eastAsia="楷体_GB2312" w:hint="eastAsia"/>
                <w:b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sz w:val="32"/>
              </w:rPr>
              <w:t>名</w:t>
            </w:r>
          </w:p>
        </w:tc>
        <w:tc>
          <w:tcPr>
            <w:tcW w:w="1293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黑体"/>
                <w:sz w:val="30"/>
              </w:rPr>
            </w:pPr>
            <w:r>
              <w:rPr>
                <w:rFonts w:eastAsia="黑体" w:hint="eastAsia"/>
                <w:sz w:val="28"/>
                <w:szCs w:val="28"/>
              </w:rPr>
              <w:t>贾源源</w:t>
            </w:r>
          </w:p>
        </w:tc>
        <w:tc>
          <w:tcPr>
            <w:tcW w:w="989" w:type="dxa"/>
            <w:gridSpan w:val="2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性别</w:t>
            </w:r>
          </w:p>
        </w:tc>
        <w:tc>
          <w:tcPr>
            <w:tcW w:w="1047" w:type="dxa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黑体"/>
                <w:sz w:val="30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080" w:type="dxa"/>
            <w:gridSpan w:val="2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民族</w:t>
            </w:r>
          </w:p>
        </w:tc>
        <w:tc>
          <w:tcPr>
            <w:tcW w:w="718" w:type="dxa"/>
            <w:gridSpan w:val="2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黑体"/>
                <w:sz w:val="30"/>
              </w:rPr>
            </w:pPr>
            <w:r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1527" w:type="dxa"/>
            <w:gridSpan w:val="6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出生年月</w:t>
            </w:r>
          </w:p>
        </w:tc>
        <w:tc>
          <w:tcPr>
            <w:tcW w:w="1956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ascii="黑体"/>
                <w:sz w:val="30"/>
              </w:rPr>
            </w:pPr>
            <w:r>
              <w:rPr>
                <w:rFonts w:hint="eastAsia"/>
                <w:sz w:val="28"/>
                <w:szCs w:val="28"/>
              </w:rPr>
              <w:t>1994.04</w:t>
            </w:r>
          </w:p>
        </w:tc>
        <w:tc>
          <w:tcPr>
            <w:tcW w:w="2683" w:type="dxa"/>
            <w:gridSpan w:val="5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现所在岗位</w:t>
            </w:r>
          </w:p>
        </w:tc>
        <w:tc>
          <w:tcPr>
            <w:tcW w:w="3047" w:type="dxa"/>
            <w:gridSpan w:val="8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  <w:szCs w:val="28"/>
              </w:rPr>
              <w:t>《</w:t>
            </w:r>
            <w:r>
              <w:rPr>
                <w:rFonts w:eastAsia="黑体" w:hint="eastAsia"/>
                <w:sz w:val="28"/>
                <w:szCs w:val="28"/>
              </w:rPr>
              <w:t>地震工程学报</w:t>
            </w:r>
            <w:r>
              <w:rPr>
                <w:rFonts w:eastAsia="黑体" w:hint="eastAsia"/>
                <w:sz w:val="28"/>
                <w:szCs w:val="28"/>
              </w:rPr>
              <w:t>》</w:t>
            </w:r>
            <w:r>
              <w:rPr>
                <w:rFonts w:eastAsia="黑体" w:hint="eastAsia"/>
                <w:sz w:val="28"/>
                <w:szCs w:val="28"/>
              </w:rPr>
              <w:t>编辑部</w:t>
            </w:r>
          </w:p>
        </w:tc>
      </w:tr>
      <w:tr w:rsidR="00393BA9">
        <w:trPr>
          <w:cantSplit/>
          <w:trHeight w:val="627"/>
          <w:jc w:val="center"/>
        </w:trPr>
        <w:tc>
          <w:tcPr>
            <w:tcW w:w="1709" w:type="dxa"/>
            <w:gridSpan w:val="4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参加工作时间</w:t>
            </w:r>
          </w:p>
        </w:tc>
        <w:tc>
          <w:tcPr>
            <w:tcW w:w="2016" w:type="dxa"/>
            <w:gridSpan w:val="4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ascii="黑体" w:eastAsia="黑体"/>
                <w:sz w:val="30"/>
              </w:rPr>
            </w:pPr>
            <w:r>
              <w:rPr>
                <w:rFonts w:eastAsia="黑体" w:hint="eastAsia"/>
                <w:sz w:val="28"/>
                <w:szCs w:val="28"/>
              </w:rPr>
              <w:t>2018.8</w:t>
            </w:r>
          </w:p>
        </w:tc>
        <w:tc>
          <w:tcPr>
            <w:tcW w:w="3402" w:type="dxa"/>
            <w:gridSpan w:val="6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pacing w:val="-12"/>
                <w:sz w:val="32"/>
              </w:rPr>
            </w:pPr>
            <w:r>
              <w:rPr>
                <w:rFonts w:eastAsia="楷体_GB2312" w:hint="eastAsia"/>
                <w:b/>
                <w:spacing w:val="-12"/>
                <w:sz w:val="32"/>
              </w:rPr>
              <w:t>从事本专业工作年限</w:t>
            </w:r>
          </w:p>
        </w:tc>
        <w:tc>
          <w:tcPr>
            <w:tcW w:w="1962" w:type="dxa"/>
            <w:gridSpan w:val="6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ascii="黑体"/>
                <w:sz w:val="30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538" w:type="dxa"/>
            <w:gridSpan w:val="4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pacing w:val="-10"/>
                <w:sz w:val="32"/>
              </w:rPr>
            </w:pPr>
            <w:r>
              <w:rPr>
                <w:rFonts w:eastAsia="楷体_GB2312" w:hint="eastAsia"/>
                <w:b/>
                <w:spacing w:val="-10"/>
                <w:sz w:val="32"/>
              </w:rPr>
              <w:t>现从事</w:t>
            </w:r>
          </w:p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pacing w:val="-10"/>
                <w:sz w:val="32"/>
              </w:rPr>
            </w:pPr>
            <w:r>
              <w:rPr>
                <w:rFonts w:eastAsia="楷体_GB2312" w:hint="eastAsia"/>
                <w:b/>
                <w:spacing w:val="-10"/>
                <w:sz w:val="32"/>
              </w:rPr>
              <w:t>专业</w:t>
            </w:r>
          </w:p>
        </w:tc>
        <w:tc>
          <w:tcPr>
            <w:tcW w:w="2706" w:type="dxa"/>
            <w:gridSpan w:val="7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8"/>
                <w:szCs w:val="28"/>
              </w:rPr>
              <w:t>编辑</w:t>
            </w:r>
          </w:p>
        </w:tc>
        <w:tc>
          <w:tcPr>
            <w:tcW w:w="996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行政职务</w:t>
            </w:r>
          </w:p>
        </w:tc>
        <w:tc>
          <w:tcPr>
            <w:tcW w:w="1454" w:type="dxa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黑体"/>
                <w:sz w:val="30"/>
              </w:rPr>
            </w:pPr>
            <w:r>
              <w:rPr>
                <w:rFonts w:hint="eastAsia"/>
                <w:sz w:val="28"/>
                <w:szCs w:val="28"/>
              </w:rPr>
              <w:t>无</w:t>
            </w:r>
          </w:p>
        </w:tc>
      </w:tr>
      <w:tr w:rsidR="00393BA9">
        <w:trPr>
          <w:cantSplit/>
          <w:trHeight w:val="594"/>
          <w:jc w:val="center"/>
        </w:trPr>
        <w:tc>
          <w:tcPr>
            <w:tcW w:w="2774" w:type="dxa"/>
            <w:gridSpan w:val="7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pacing w:val="-12"/>
                <w:sz w:val="32"/>
              </w:rPr>
            </w:pPr>
            <w:r>
              <w:rPr>
                <w:rFonts w:eastAsia="楷体_GB2312" w:hint="eastAsia"/>
                <w:b/>
                <w:spacing w:val="-12"/>
                <w:sz w:val="32"/>
              </w:rPr>
              <w:t>现任专业技术职务</w:t>
            </w:r>
          </w:p>
        </w:tc>
        <w:tc>
          <w:tcPr>
            <w:tcW w:w="2239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sz w:val="30"/>
              </w:rPr>
            </w:pPr>
            <w:r>
              <w:rPr>
                <w:rFonts w:hint="eastAsia"/>
                <w:sz w:val="28"/>
                <w:szCs w:val="28"/>
              </w:rPr>
              <w:t>助理</w:t>
            </w:r>
            <w:r>
              <w:rPr>
                <w:rFonts w:hint="eastAsia"/>
                <w:sz w:val="28"/>
                <w:szCs w:val="28"/>
              </w:rPr>
              <w:t>工程师</w:t>
            </w:r>
          </w:p>
        </w:tc>
        <w:tc>
          <w:tcPr>
            <w:tcW w:w="2456" w:type="dxa"/>
            <w:gridSpan w:val="7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取得资格时间</w:t>
            </w:r>
          </w:p>
        </w:tc>
        <w:tc>
          <w:tcPr>
            <w:tcW w:w="3835" w:type="dxa"/>
            <w:gridSpan w:val="9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ascii="黑体"/>
                <w:sz w:val="30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18</w:t>
            </w:r>
            <w:r>
              <w:rPr>
                <w:rFonts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2006" w:type="dxa"/>
            <w:gridSpan w:val="4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聘任时间</w:t>
            </w:r>
          </w:p>
        </w:tc>
        <w:tc>
          <w:tcPr>
            <w:tcW w:w="2473" w:type="dxa"/>
            <w:gridSpan w:val="5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ascii="黑体" w:eastAsia="黑体"/>
                <w:sz w:val="30"/>
              </w:rPr>
            </w:pP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</w:p>
        </w:tc>
      </w:tr>
      <w:tr w:rsidR="00393BA9">
        <w:trPr>
          <w:cantSplit/>
          <w:trHeight w:val="295"/>
          <w:jc w:val="center"/>
        </w:trPr>
        <w:tc>
          <w:tcPr>
            <w:tcW w:w="3725" w:type="dxa"/>
            <w:gridSpan w:val="8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eastAsia="楷体_GB2312" w:hint="eastAsia"/>
                <w:b/>
                <w:spacing w:val="-12"/>
                <w:sz w:val="32"/>
              </w:rPr>
              <w:t>现任专业技术职务期间是否受过党纪政纪处分</w:t>
            </w:r>
          </w:p>
        </w:tc>
        <w:tc>
          <w:tcPr>
            <w:tcW w:w="2127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2200" w:type="dxa"/>
            <w:gridSpan w:val="7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eastAsia="楷体_GB2312" w:hint="eastAsia"/>
                <w:b/>
                <w:sz w:val="30"/>
              </w:rPr>
              <w:t>受党纪政纪处分时间</w:t>
            </w:r>
          </w:p>
        </w:tc>
        <w:tc>
          <w:tcPr>
            <w:tcW w:w="2973" w:type="dxa"/>
            <w:gridSpan w:val="7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</w:t>
            </w:r>
          </w:p>
        </w:tc>
        <w:tc>
          <w:tcPr>
            <w:tcW w:w="2464" w:type="dxa"/>
            <w:gridSpan w:val="7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30"/>
              </w:rPr>
              <w:t>党纪政纪处分是否已经撤销</w:t>
            </w:r>
          </w:p>
        </w:tc>
        <w:tc>
          <w:tcPr>
            <w:tcW w:w="2294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无</w:t>
            </w:r>
          </w:p>
        </w:tc>
      </w:tr>
      <w:tr w:rsidR="00393BA9">
        <w:trPr>
          <w:cantSplit/>
          <w:trHeight w:val="778"/>
          <w:jc w:val="center"/>
        </w:trPr>
        <w:tc>
          <w:tcPr>
            <w:tcW w:w="787" w:type="dxa"/>
            <w:gridSpan w:val="2"/>
            <w:vMerge w:val="restart"/>
            <w:vAlign w:val="center"/>
          </w:tcPr>
          <w:p w:rsidR="00393BA9" w:rsidRDefault="00D87294">
            <w:pPr>
              <w:spacing w:line="300" w:lineRule="exact"/>
              <w:jc w:val="center"/>
              <w:rPr>
                <w:rFonts w:eastAsia="黑体"/>
                <w:b/>
                <w:bCs/>
                <w:sz w:val="32"/>
              </w:rPr>
            </w:pPr>
            <w:r>
              <w:rPr>
                <w:rFonts w:eastAsia="黑体" w:hint="eastAsia"/>
                <w:b/>
                <w:bCs/>
                <w:sz w:val="32"/>
              </w:rPr>
              <w:t>最</w:t>
            </w:r>
            <w:r>
              <w:rPr>
                <w:rFonts w:eastAsia="黑体" w:hint="eastAsia"/>
                <w:b/>
                <w:bCs/>
                <w:sz w:val="32"/>
              </w:rPr>
              <w:t xml:space="preserve"> </w:t>
            </w:r>
            <w:r>
              <w:rPr>
                <w:rFonts w:eastAsia="黑体" w:hint="eastAsia"/>
                <w:b/>
                <w:bCs/>
                <w:sz w:val="32"/>
              </w:rPr>
              <w:t>高</w:t>
            </w:r>
          </w:p>
          <w:p w:rsidR="00393BA9" w:rsidRDefault="00D87294">
            <w:pPr>
              <w:spacing w:line="300" w:lineRule="exact"/>
              <w:jc w:val="center"/>
              <w:rPr>
                <w:rFonts w:eastAsia="楷体_GB2312"/>
                <w:sz w:val="32"/>
              </w:rPr>
            </w:pPr>
            <w:r>
              <w:rPr>
                <w:rFonts w:eastAsia="黑体" w:hint="eastAsia"/>
                <w:b/>
                <w:bCs/>
                <w:sz w:val="32"/>
              </w:rPr>
              <w:t>学</w:t>
            </w:r>
            <w:r>
              <w:rPr>
                <w:rFonts w:eastAsia="黑体" w:hint="eastAsia"/>
                <w:b/>
                <w:bCs/>
                <w:sz w:val="32"/>
              </w:rPr>
              <w:t xml:space="preserve"> </w:t>
            </w:r>
            <w:r>
              <w:rPr>
                <w:rFonts w:eastAsia="黑体" w:hint="eastAsia"/>
                <w:b/>
                <w:bCs/>
                <w:sz w:val="32"/>
              </w:rPr>
              <w:t>历</w:t>
            </w:r>
          </w:p>
        </w:tc>
        <w:tc>
          <w:tcPr>
            <w:tcW w:w="1379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pacing w:val="-12"/>
                <w:sz w:val="30"/>
              </w:rPr>
            </w:pPr>
            <w:r>
              <w:rPr>
                <w:rFonts w:eastAsia="楷体_GB2312" w:hint="eastAsia"/>
                <w:b/>
                <w:spacing w:val="-12"/>
                <w:sz w:val="30"/>
              </w:rPr>
              <w:t>毕业时间</w:t>
            </w:r>
          </w:p>
        </w:tc>
        <w:tc>
          <w:tcPr>
            <w:tcW w:w="1559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pacing w:val="-12"/>
                <w:sz w:val="30"/>
              </w:rPr>
            </w:pPr>
            <w:r>
              <w:rPr>
                <w:rFonts w:eastAsia="楷体_GB2312" w:hint="eastAsia"/>
                <w:b/>
                <w:spacing w:val="-12"/>
                <w:sz w:val="30"/>
              </w:rPr>
              <w:t>毕业学校</w:t>
            </w:r>
          </w:p>
        </w:tc>
        <w:tc>
          <w:tcPr>
            <w:tcW w:w="1288" w:type="dxa"/>
            <w:gridSpan w:val="2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eastAsia="楷体_GB2312" w:hint="eastAsia"/>
                <w:b/>
                <w:sz w:val="30"/>
              </w:rPr>
              <w:t>专业</w:t>
            </w:r>
          </w:p>
        </w:tc>
        <w:tc>
          <w:tcPr>
            <w:tcW w:w="839" w:type="dxa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eastAsia="楷体_GB2312" w:hint="eastAsia"/>
                <w:b/>
                <w:sz w:val="30"/>
              </w:rPr>
              <w:t>学制</w:t>
            </w:r>
          </w:p>
        </w:tc>
        <w:tc>
          <w:tcPr>
            <w:tcW w:w="1291" w:type="dxa"/>
            <w:gridSpan w:val="4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eastAsia="楷体_GB2312" w:hint="eastAsia"/>
                <w:b/>
                <w:sz w:val="30"/>
              </w:rPr>
              <w:t>学历</w:t>
            </w:r>
          </w:p>
        </w:tc>
        <w:tc>
          <w:tcPr>
            <w:tcW w:w="909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eastAsia="楷体_GB2312" w:hint="eastAsia"/>
                <w:b/>
                <w:sz w:val="30"/>
              </w:rPr>
              <w:t>学位</w:t>
            </w:r>
          </w:p>
        </w:tc>
        <w:tc>
          <w:tcPr>
            <w:tcW w:w="1377" w:type="dxa"/>
            <w:gridSpan w:val="3"/>
            <w:vMerge w:val="restart"/>
            <w:vAlign w:val="center"/>
          </w:tcPr>
          <w:p w:rsidR="00393BA9" w:rsidRDefault="00D87294">
            <w:pPr>
              <w:spacing w:line="300" w:lineRule="exact"/>
              <w:jc w:val="center"/>
              <w:rPr>
                <w:rFonts w:eastAsia="楷体_GB2312"/>
                <w:sz w:val="30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近三年考核结果</w:t>
            </w:r>
          </w:p>
        </w:tc>
        <w:tc>
          <w:tcPr>
            <w:tcW w:w="1596" w:type="dxa"/>
            <w:gridSpan w:val="4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pacing w:val="-12"/>
                <w:sz w:val="30"/>
              </w:rPr>
            </w:pPr>
            <w:r>
              <w:rPr>
                <w:rFonts w:eastAsia="楷体_GB2312" w:hint="eastAsia"/>
                <w:b/>
                <w:spacing w:val="-12"/>
                <w:sz w:val="30"/>
              </w:rPr>
              <w:t>年度</w:t>
            </w:r>
          </w:p>
        </w:tc>
        <w:tc>
          <w:tcPr>
            <w:tcW w:w="1768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418" w:type="dxa"/>
            <w:gridSpan w:val="5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572" w:type="dxa"/>
            <w:gridSpan w:val="2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20</w:t>
            </w:r>
          </w:p>
        </w:tc>
      </w:tr>
      <w:tr w:rsidR="00393BA9">
        <w:trPr>
          <w:cantSplit/>
          <w:trHeight w:val="660"/>
          <w:jc w:val="center"/>
        </w:trPr>
        <w:tc>
          <w:tcPr>
            <w:tcW w:w="787" w:type="dxa"/>
            <w:gridSpan w:val="2"/>
            <w:vMerge/>
            <w:vAlign w:val="center"/>
          </w:tcPr>
          <w:p w:rsidR="00393BA9" w:rsidRDefault="00393BA9">
            <w:pPr>
              <w:spacing w:line="0" w:lineRule="atLeast"/>
              <w:jc w:val="center"/>
              <w:rPr>
                <w:rFonts w:eastAsia="楷体_GB2312"/>
                <w:sz w:val="30"/>
              </w:rPr>
            </w:pPr>
          </w:p>
        </w:tc>
        <w:tc>
          <w:tcPr>
            <w:tcW w:w="1379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8.6</w:t>
            </w:r>
          </w:p>
        </w:tc>
        <w:tc>
          <w:tcPr>
            <w:tcW w:w="1559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中国地震局地球物理研究所</w:t>
            </w:r>
          </w:p>
        </w:tc>
        <w:tc>
          <w:tcPr>
            <w:tcW w:w="1288" w:type="dxa"/>
            <w:gridSpan w:val="2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固体地球物理</w:t>
            </w:r>
          </w:p>
        </w:tc>
        <w:tc>
          <w:tcPr>
            <w:tcW w:w="839" w:type="dxa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1291" w:type="dxa"/>
            <w:gridSpan w:val="4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研究生</w:t>
            </w:r>
          </w:p>
        </w:tc>
        <w:tc>
          <w:tcPr>
            <w:tcW w:w="909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硕士</w:t>
            </w:r>
          </w:p>
        </w:tc>
        <w:tc>
          <w:tcPr>
            <w:tcW w:w="1377" w:type="dxa"/>
            <w:gridSpan w:val="3"/>
            <w:vMerge/>
            <w:vAlign w:val="center"/>
          </w:tcPr>
          <w:p w:rsidR="00393BA9" w:rsidRDefault="00393BA9">
            <w:pPr>
              <w:spacing w:line="0" w:lineRule="atLeast"/>
              <w:jc w:val="center"/>
              <w:rPr>
                <w:rFonts w:eastAsia="楷体_GB2312"/>
                <w:sz w:val="30"/>
              </w:rPr>
            </w:pPr>
          </w:p>
        </w:tc>
        <w:tc>
          <w:tcPr>
            <w:tcW w:w="1596" w:type="dxa"/>
            <w:gridSpan w:val="4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pacing w:val="-12"/>
                <w:sz w:val="30"/>
              </w:rPr>
            </w:pPr>
            <w:r>
              <w:rPr>
                <w:rFonts w:eastAsia="楷体_GB2312" w:hint="eastAsia"/>
                <w:b/>
                <w:spacing w:val="-12"/>
                <w:sz w:val="30"/>
              </w:rPr>
              <w:t>考核结果</w:t>
            </w:r>
          </w:p>
        </w:tc>
        <w:tc>
          <w:tcPr>
            <w:tcW w:w="1768" w:type="dxa"/>
            <w:gridSpan w:val="3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合格</w:t>
            </w:r>
          </w:p>
        </w:tc>
        <w:tc>
          <w:tcPr>
            <w:tcW w:w="1418" w:type="dxa"/>
            <w:gridSpan w:val="5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合格</w:t>
            </w:r>
          </w:p>
        </w:tc>
        <w:tc>
          <w:tcPr>
            <w:tcW w:w="1572" w:type="dxa"/>
            <w:gridSpan w:val="2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合格</w:t>
            </w:r>
          </w:p>
        </w:tc>
      </w:tr>
      <w:tr w:rsidR="00393BA9">
        <w:trPr>
          <w:cantSplit/>
          <w:trHeight w:hRule="exact" w:val="437"/>
          <w:jc w:val="center"/>
        </w:trPr>
        <w:tc>
          <w:tcPr>
            <w:tcW w:w="773" w:type="dxa"/>
            <w:vMerge w:val="restart"/>
            <w:vAlign w:val="center"/>
          </w:tcPr>
          <w:p w:rsidR="00393BA9" w:rsidRDefault="00D87294">
            <w:pPr>
              <w:spacing w:line="360" w:lineRule="auto"/>
              <w:jc w:val="center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任</w:t>
            </w:r>
          </w:p>
          <w:p w:rsidR="00393BA9" w:rsidRDefault="00D87294">
            <w:pPr>
              <w:spacing w:line="360" w:lineRule="auto"/>
              <w:jc w:val="center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现职</w:t>
            </w:r>
          </w:p>
          <w:p w:rsidR="00393BA9" w:rsidRDefault="00D87294">
            <w:pPr>
              <w:spacing w:line="360" w:lineRule="auto"/>
              <w:jc w:val="center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以</w:t>
            </w:r>
          </w:p>
          <w:p w:rsidR="00393BA9" w:rsidRDefault="00D87294">
            <w:pPr>
              <w:spacing w:line="360" w:lineRule="auto"/>
              <w:jc w:val="center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来</w:t>
            </w:r>
          </w:p>
          <w:p w:rsidR="00393BA9" w:rsidRDefault="00D87294">
            <w:pPr>
              <w:spacing w:line="360" w:lineRule="auto"/>
              <w:jc w:val="center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的</w:t>
            </w:r>
          </w:p>
          <w:p w:rsidR="00393BA9" w:rsidRDefault="00D87294">
            <w:pPr>
              <w:spacing w:line="360" w:lineRule="auto"/>
              <w:jc w:val="center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科</w:t>
            </w:r>
          </w:p>
          <w:p w:rsidR="00393BA9" w:rsidRDefault="00D87294">
            <w:pPr>
              <w:spacing w:line="360" w:lineRule="auto"/>
              <w:jc w:val="center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研</w:t>
            </w:r>
          </w:p>
          <w:p w:rsidR="00393BA9" w:rsidRDefault="00D87294">
            <w:pPr>
              <w:spacing w:line="360" w:lineRule="auto"/>
              <w:jc w:val="center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工</w:t>
            </w:r>
          </w:p>
          <w:p w:rsidR="00393BA9" w:rsidRDefault="00D87294">
            <w:pPr>
              <w:spacing w:line="360" w:lineRule="auto"/>
              <w:jc w:val="center"/>
              <w:rPr>
                <w:rFonts w:eastAsia="楷体_GB2312"/>
                <w:sz w:val="30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作</w:t>
            </w:r>
          </w:p>
        </w:tc>
        <w:tc>
          <w:tcPr>
            <w:tcW w:w="5584" w:type="dxa"/>
            <w:gridSpan w:val="11"/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sz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科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技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工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作</w:t>
            </w:r>
          </w:p>
        </w:tc>
        <w:tc>
          <w:tcPr>
            <w:tcW w:w="79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393BA9" w:rsidRDefault="00D87294">
            <w:pPr>
              <w:spacing w:line="480" w:lineRule="exact"/>
              <w:jc w:val="center"/>
              <w:rPr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任现职以的科研成果</w:t>
            </w:r>
          </w:p>
        </w:tc>
        <w:tc>
          <w:tcPr>
            <w:tcW w:w="8631" w:type="dxa"/>
            <w:gridSpan w:val="19"/>
            <w:vMerge w:val="restart"/>
            <w:tcBorders>
              <w:left w:val="single" w:sz="4" w:space="0" w:color="auto"/>
            </w:tcBorders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ascii="楷体_GB2312" w:eastAsia="楷体_GB2312"/>
                <w:b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科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技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成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果</w:t>
            </w:r>
            <w:r>
              <w:rPr>
                <w:rFonts w:eastAsia="楷体_GB2312" w:hint="eastAsia"/>
                <w:sz w:val="30"/>
              </w:rPr>
              <w:t xml:space="preserve"> </w:t>
            </w:r>
            <w:r>
              <w:rPr>
                <w:rFonts w:eastAsia="楷体_GB2312" w:hint="eastAsia"/>
                <w:sz w:val="30"/>
              </w:rPr>
              <w:t>（请标明级别、排名）</w:t>
            </w:r>
          </w:p>
        </w:tc>
      </w:tr>
      <w:tr w:rsidR="00393BA9">
        <w:trPr>
          <w:cantSplit/>
          <w:trHeight w:hRule="exact" w:val="90"/>
          <w:jc w:val="center"/>
        </w:trPr>
        <w:tc>
          <w:tcPr>
            <w:tcW w:w="773" w:type="dxa"/>
            <w:vMerge/>
            <w:vAlign w:val="center"/>
          </w:tcPr>
          <w:p w:rsidR="00393BA9" w:rsidRDefault="00393BA9">
            <w:pPr>
              <w:spacing w:line="360" w:lineRule="auto"/>
              <w:jc w:val="center"/>
              <w:rPr>
                <w:rFonts w:eastAsia="楷体_GB2312"/>
                <w:sz w:val="30"/>
              </w:rPr>
            </w:pPr>
          </w:p>
        </w:tc>
        <w:tc>
          <w:tcPr>
            <w:tcW w:w="5584" w:type="dxa"/>
            <w:gridSpan w:val="11"/>
            <w:vMerge w:val="restart"/>
            <w:vAlign w:val="center"/>
          </w:tcPr>
          <w:p w:rsidR="00393BA9" w:rsidRDefault="00D87294">
            <w:pPr>
              <w:spacing w:line="240" w:lineRule="exact"/>
              <w:ind w:left="1142" w:hangingChars="571" w:hanging="1142"/>
              <w:rPr>
                <w:sz w:val="20"/>
                <w:szCs w:val="13"/>
              </w:rPr>
            </w:pPr>
            <w:r>
              <w:rPr>
                <w:rFonts w:hint="eastAsia"/>
                <w:sz w:val="20"/>
                <w:szCs w:val="13"/>
              </w:rPr>
              <w:t>1)</w:t>
            </w:r>
            <w:r>
              <w:rPr>
                <w:rFonts w:hint="eastAsia"/>
                <w:sz w:val="20"/>
                <w:szCs w:val="13"/>
              </w:rPr>
              <w:t>2021</w:t>
            </w:r>
            <w:r>
              <w:rPr>
                <w:rFonts w:hint="eastAsia"/>
                <w:sz w:val="20"/>
                <w:szCs w:val="13"/>
              </w:rPr>
              <w:t>年</w:t>
            </w:r>
            <w:r>
              <w:rPr>
                <w:rFonts w:hint="eastAsia"/>
                <w:sz w:val="20"/>
                <w:szCs w:val="13"/>
              </w:rPr>
              <w:t>1</w:t>
            </w:r>
            <w:r>
              <w:rPr>
                <w:rFonts w:hint="eastAsia"/>
                <w:sz w:val="20"/>
                <w:szCs w:val="13"/>
              </w:rPr>
              <w:t>月至</w:t>
            </w:r>
            <w:r>
              <w:rPr>
                <w:rFonts w:hint="eastAsia"/>
                <w:sz w:val="20"/>
                <w:szCs w:val="13"/>
              </w:rPr>
              <w:t>2022</w:t>
            </w:r>
            <w:r>
              <w:rPr>
                <w:rFonts w:hint="eastAsia"/>
                <w:sz w:val="20"/>
                <w:szCs w:val="13"/>
              </w:rPr>
              <w:t>年</w:t>
            </w:r>
            <w:r>
              <w:rPr>
                <w:rFonts w:hint="eastAsia"/>
                <w:sz w:val="20"/>
                <w:szCs w:val="13"/>
              </w:rPr>
              <w:t>12</w:t>
            </w:r>
            <w:r>
              <w:rPr>
                <w:rFonts w:hint="eastAsia"/>
                <w:sz w:val="20"/>
                <w:szCs w:val="13"/>
              </w:rPr>
              <w:t>月</w:t>
            </w:r>
            <w:r>
              <w:rPr>
                <w:rFonts w:hint="eastAsia"/>
                <w:sz w:val="20"/>
                <w:szCs w:val="13"/>
              </w:rPr>
              <w:t xml:space="preserve"> </w:t>
            </w:r>
            <w:r>
              <w:rPr>
                <w:rFonts w:hint="eastAsia"/>
                <w:sz w:val="20"/>
                <w:szCs w:val="13"/>
              </w:rPr>
              <w:t>中国地震局地震预测研究所基本科研业务</w:t>
            </w:r>
            <w:r>
              <w:rPr>
                <w:rFonts w:hint="eastAsia"/>
                <w:sz w:val="20"/>
                <w:szCs w:val="13"/>
              </w:rPr>
              <w:t>费专项</w:t>
            </w:r>
            <w:r>
              <w:rPr>
                <w:rFonts w:hint="eastAsia"/>
                <w:sz w:val="20"/>
                <w:szCs w:val="13"/>
              </w:rPr>
              <w:t>：黄土斜坡基底流变的动态演化特征研究，经费</w:t>
            </w:r>
            <w:r>
              <w:rPr>
                <w:rFonts w:hint="eastAsia"/>
                <w:sz w:val="20"/>
                <w:szCs w:val="13"/>
              </w:rPr>
              <w:t>9.86</w:t>
            </w:r>
            <w:r>
              <w:rPr>
                <w:rFonts w:hint="eastAsia"/>
                <w:sz w:val="20"/>
                <w:szCs w:val="13"/>
              </w:rPr>
              <w:t>万元，排名第</w:t>
            </w:r>
            <w:r>
              <w:rPr>
                <w:rFonts w:hint="eastAsia"/>
                <w:sz w:val="20"/>
                <w:szCs w:val="13"/>
              </w:rPr>
              <w:t>2</w:t>
            </w:r>
            <w:r>
              <w:rPr>
                <w:rFonts w:hint="eastAsia"/>
                <w:sz w:val="20"/>
                <w:szCs w:val="13"/>
              </w:rPr>
              <w:t>，正在执行</w:t>
            </w:r>
          </w:p>
          <w:p w:rsidR="00393BA9" w:rsidRDefault="00D87294">
            <w:pPr>
              <w:spacing w:line="240" w:lineRule="exact"/>
              <w:ind w:left="1142" w:hangingChars="571" w:hanging="1142"/>
              <w:rPr>
                <w:sz w:val="20"/>
                <w:szCs w:val="13"/>
              </w:rPr>
            </w:pPr>
            <w:r>
              <w:rPr>
                <w:rFonts w:hint="eastAsia"/>
                <w:sz w:val="20"/>
                <w:szCs w:val="13"/>
              </w:rPr>
              <w:t>2)2021</w:t>
            </w:r>
            <w:r>
              <w:rPr>
                <w:rFonts w:hint="eastAsia"/>
                <w:sz w:val="20"/>
                <w:szCs w:val="13"/>
              </w:rPr>
              <w:t>年</w:t>
            </w:r>
            <w:r>
              <w:rPr>
                <w:rFonts w:hint="eastAsia"/>
                <w:sz w:val="20"/>
                <w:szCs w:val="13"/>
              </w:rPr>
              <w:t>5</w:t>
            </w:r>
            <w:r>
              <w:rPr>
                <w:rFonts w:hint="eastAsia"/>
                <w:sz w:val="20"/>
                <w:szCs w:val="13"/>
              </w:rPr>
              <w:t>月</w:t>
            </w:r>
            <w:r>
              <w:rPr>
                <w:rFonts w:hint="eastAsia"/>
                <w:sz w:val="20"/>
                <w:szCs w:val="13"/>
              </w:rPr>
              <w:t>12</w:t>
            </w:r>
            <w:r>
              <w:rPr>
                <w:rFonts w:hint="eastAsia"/>
                <w:sz w:val="20"/>
                <w:szCs w:val="13"/>
              </w:rPr>
              <w:t>日</w:t>
            </w:r>
            <w:r>
              <w:rPr>
                <w:rFonts w:hint="eastAsia"/>
                <w:sz w:val="20"/>
                <w:szCs w:val="13"/>
              </w:rPr>
              <w:t xml:space="preserve"> </w:t>
            </w:r>
            <w:r>
              <w:rPr>
                <w:rFonts w:hint="eastAsia"/>
                <w:sz w:val="20"/>
                <w:szCs w:val="13"/>
              </w:rPr>
              <w:t>参加</w:t>
            </w:r>
            <w:r>
              <w:rPr>
                <w:rFonts w:hint="eastAsia"/>
                <w:sz w:val="20"/>
                <w:szCs w:val="13"/>
              </w:rPr>
              <w:t>5</w:t>
            </w:r>
            <w:r>
              <w:rPr>
                <w:rFonts w:hint="eastAsia"/>
                <w:sz w:val="20"/>
                <w:szCs w:val="13"/>
              </w:rPr>
              <w:t>•</w:t>
            </w:r>
            <w:r>
              <w:rPr>
                <w:rFonts w:hint="eastAsia"/>
                <w:sz w:val="20"/>
                <w:szCs w:val="13"/>
              </w:rPr>
              <w:t>12</w:t>
            </w:r>
            <w:r>
              <w:rPr>
                <w:rFonts w:hint="eastAsia"/>
                <w:sz w:val="20"/>
                <w:szCs w:val="13"/>
              </w:rPr>
              <w:t>防震减灾日开放宣传活动的工作（宣传工作已完成）</w:t>
            </w:r>
          </w:p>
          <w:p w:rsidR="00393BA9" w:rsidRDefault="00393BA9">
            <w:pPr>
              <w:spacing w:line="240" w:lineRule="exact"/>
              <w:ind w:left="1142" w:hangingChars="571" w:hanging="1142"/>
              <w:rPr>
                <w:sz w:val="20"/>
                <w:szCs w:val="13"/>
              </w:rPr>
            </w:pPr>
          </w:p>
          <w:p w:rsidR="00393BA9" w:rsidRDefault="00393BA9">
            <w:pPr>
              <w:spacing w:line="240" w:lineRule="exact"/>
              <w:ind w:left="1142" w:hangingChars="571" w:hanging="1142"/>
              <w:rPr>
                <w:sz w:val="20"/>
                <w:szCs w:val="13"/>
              </w:rPr>
            </w:pPr>
          </w:p>
        </w:tc>
        <w:tc>
          <w:tcPr>
            <w:tcW w:w="79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393BA9" w:rsidRDefault="00393BA9">
            <w:pPr>
              <w:jc w:val="center"/>
            </w:pPr>
          </w:p>
        </w:tc>
        <w:tc>
          <w:tcPr>
            <w:tcW w:w="8631" w:type="dxa"/>
            <w:gridSpan w:val="19"/>
            <w:vMerge/>
            <w:tcBorders>
              <w:left w:val="single" w:sz="4" w:space="0" w:color="auto"/>
            </w:tcBorders>
            <w:vAlign w:val="center"/>
          </w:tcPr>
          <w:p w:rsidR="00393BA9" w:rsidRDefault="00393BA9"/>
        </w:tc>
      </w:tr>
      <w:tr w:rsidR="00393BA9">
        <w:trPr>
          <w:cantSplit/>
          <w:trHeight w:val="4347"/>
          <w:jc w:val="center"/>
        </w:trPr>
        <w:tc>
          <w:tcPr>
            <w:tcW w:w="773" w:type="dxa"/>
            <w:vMerge/>
            <w:tcBorders>
              <w:bottom w:val="single" w:sz="4" w:space="0" w:color="auto"/>
            </w:tcBorders>
            <w:vAlign w:val="center"/>
          </w:tcPr>
          <w:p w:rsidR="00393BA9" w:rsidRDefault="00393BA9">
            <w:pPr>
              <w:spacing w:line="360" w:lineRule="auto"/>
              <w:jc w:val="center"/>
              <w:rPr>
                <w:rFonts w:eastAsia="楷体_GB2312"/>
                <w:sz w:val="30"/>
              </w:rPr>
            </w:pPr>
          </w:p>
        </w:tc>
        <w:tc>
          <w:tcPr>
            <w:tcW w:w="5584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:rsidR="00393BA9" w:rsidRDefault="00393BA9">
            <w:pPr>
              <w:spacing w:line="0" w:lineRule="atLeas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79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3BA9" w:rsidRDefault="00393BA9">
            <w:pPr>
              <w:jc w:val="center"/>
            </w:pPr>
          </w:p>
        </w:tc>
        <w:tc>
          <w:tcPr>
            <w:tcW w:w="8631" w:type="dxa"/>
            <w:gridSpan w:val="1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3BA9" w:rsidRDefault="00D87294">
            <w:pPr>
              <w:numPr>
                <w:ilvl w:val="0"/>
                <w:numId w:val="1"/>
              </w:numPr>
              <w:spacing w:line="240" w:lineRule="exact"/>
              <w:ind w:left="150" w:hangingChars="75" w:hanging="150"/>
              <w:rPr>
                <w:sz w:val="20"/>
                <w:szCs w:val="13"/>
              </w:rPr>
            </w:pPr>
            <w:hyperlink r:id="rId8" w:tgtFrame="http://dzgcxb.ijournals.cn/xbdz/article/_blank" w:history="1">
              <w:r>
                <w:rPr>
                  <w:sz w:val="20"/>
                  <w:szCs w:val="13"/>
                </w:rPr>
                <w:t>灾害链学术思想的提出及两个概念概述</w:t>
              </w:r>
            </w:hyperlink>
            <w:r>
              <w:rPr>
                <w:rFonts w:hint="eastAsia"/>
                <w:sz w:val="20"/>
                <w:szCs w:val="13"/>
              </w:rPr>
              <w:t>，《地震工程学报》</w:t>
            </w:r>
            <w:r>
              <w:rPr>
                <w:rFonts w:hint="eastAsia"/>
                <w:sz w:val="20"/>
                <w:szCs w:val="13"/>
              </w:rPr>
              <w:t xml:space="preserve"> </w:t>
            </w:r>
            <w:r>
              <w:rPr>
                <w:rFonts w:hint="eastAsia"/>
                <w:sz w:val="20"/>
                <w:szCs w:val="13"/>
              </w:rPr>
              <w:t>2020</w:t>
            </w:r>
            <w:r>
              <w:rPr>
                <w:rFonts w:hint="eastAsia"/>
                <w:sz w:val="20"/>
                <w:szCs w:val="13"/>
              </w:rPr>
              <w:t>年第六期，核心刊物，已见刊，排名第二</w:t>
            </w:r>
          </w:p>
          <w:p w:rsidR="00393BA9" w:rsidRDefault="00D87294">
            <w:pPr>
              <w:numPr>
                <w:ilvl w:val="0"/>
                <w:numId w:val="1"/>
              </w:numPr>
              <w:spacing w:line="240" w:lineRule="exact"/>
              <w:ind w:left="150" w:hangingChars="75" w:hanging="150"/>
              <w:rPr>
                <w:sz w:val="20"/>
                <w:szCs w:val="13"/>
              </w:rPr>
            </w:pPr>
            <w:hyperlink r:id="rId9" w:tgtFrame="http://dzgcxb.ijournals.cn/xbdz/article/_blank" w:history="1">
              <w:r>
                <w:rPr>
                  <w:rFonts w:hint="eastAsia"/>
                  <w:sz w:val="20"/>
                  <w:szCs w:val="13"/>
                </w:rPr>
                <w:t>汶川</w:t>
              </w:r>
              <w:r>
                <w:rPr>
                  <w:rFonts w:hint="eastAsia"/>
                  <w:sz w:val="20"/>
                  <w:szCs w:val="13"/>
                </w:rPr>
                <w:t>8.0</w:t>
              </w:r>
              <w:r>
                <w:rPr>
                  <w:rFonts w:hint="eastAsia"/>
                  <w:sz w:val="20"/>
                  <w:szCs w:val="13"/>
                </w:rPr>
                <w:t>级大震的余震最大强度用科里奥利力效应方法的判定</w:t>
              </w:r>
            </w:hyperlink>
            <w:r>
              <w:rPr>
                <w:rFonts w:hint="eastAsia"/>
                <w:sz w:val="20"/>
                <w:szCs w:val="13"/>
              </w:rPr>
              <w:t>，《地震工程学报》</w:t>
            </w:r>
            <w:r>
              <w:rPr>
                <w:rFonts w:hint="eastAsia"/>
                <w:sz w:val="20"/>
                <w:szCs w:val="13"/>
              </w:rPr>
              <w:t>2018</w:t>
            </w:r>
            <w:r>
              <w:rPr>
                <w:rFonts w:hint="eastAsia"/>
                <w:sz w:val="20"/>
                <w:szCs w:val="13"/>
              </w:rPr>
              <w:t>年第五期，核心刊物，已见刊，排名第三</w:t>
            </w:r>
            <w:r>
              <w:rPr>
                <w:rFonts w:hint="eastAsia"/>
                <w:sz w:val="20"/>
                <w:szCs w:val="13"/>
              </w:rPr>
              <w:t xml:space="preserve"> </w:t>
            </w:r>
          </w:p>
          <w:p w:rsidR="00393BA9" w:rsidRDefault="00D87294">
            <w:pPr>
              <w:numPr>
                <w:ilvl w:val="0"/>
                <w:numId w:val="1"/>
              </w:numPr>
              <w:spacing w:line="240" w:lineRule="exact"/>
              <w:ind w:left="150" w:hangingChars="75" w:hanging="150"/>
              <w:rPr>
                <w:sz w:val="20"/>
                <w:szCs w:val="13"/>
              </w:rPr>
            </w:pPr>
            <w:hyperlink r:id="rId10" w:tgtFrame="http://dzgcxb.ijournals.cn/xbdz/article/_blank" w:history="1">
              <w:r>
                <w:rPr>
                  <w:rFonts w:hint="eastAsia"/>
                  <w:sz w:val="20"/>
                  <w:szCs w:val="13"/>
                </w:rPr>
                <w:t>地磁低点位移以磁暴倍九法作为补充预测的讨论</w:t>
              </w:r>
            </w:hyperlink>
            <w:r>
              <w:rPr>
                <w:rFonts w:hint="eastAsia"/>
                <w:sz w:val="20"/>
                <w:szCs w:val="13"/>
              </w:rPr>
              <w:t>，《地震工程学报》</w:t>
            </w:r>
            <w:r>
              <w:rPr>
                <w:rFonts w:hint="eastAsia"/>
                <w:sz w:val="20"/>
                <w:szCs w:val="13"/>
              </w:rPr>
              <w:t>2018</w:t>
            </w:r>
            <w:r>
              <w:rPr>
                <w:rFonts w:hint="eastAsia"/>
                <w:sz w:val="20"/>
                <w:szCs w:val="13"/>
              </w:rPr>
              <w:t>年第五期，核心刊物，已见刊，排名第三</w:t>
            </w:r>
          </w:p>
          <w:p w:rsidR="00393BA9" w:rsidRDefault="00D87294">
            <w:pPr>
              <w:numPr>
                <w:ilvl w:val="0"/>
                <w:numId w:val="1"/>
              </w:numPr>
              <w:spacing w:line="240" w:lineRule="exact"/>
              <w:ind w:left="150" w:hangingChars="75" w:hanging="150"/>
              <w:rPr>
                <w:sz w:val="20"/>
                <w:szCs w:val="13"/>
              </w:rPr>
            </w:pPr>
            <w:hyperlink r:id="rId11" w:tgtFrame="http://dzgcxb.ijournals.cn/xbdz/article/_blank" w:history="1">
              <w:r>
                <w:rPr>
                  <w:rFonts w:hint="eastAsia"/>
                  <w:sz w:val="20"/>
                  <w:szCs w:val="13"/>
                </w:rPr>
                <w:t>社科院增补的</w:t>
              </w:r>
              <w:r>
                <w:rPr>
                  <w:rFonts w:hint="eastAsia"/>
                  <w:sz w:val="20"/>
                  <w:szCs w:val="13"/>
                </w:rPr>
                <w:t>4</w:t>
              </w:r>
              <w:r>
                <w:rPr>
                  <w:rFonts w:hint="eastAsia"/>
                  <w:sz w:val="20"/>
                  <w:szCs w:val="13"/>
                </w:rPr>
                <w:t>万余条地震史料介绍及初步整理</w:t>
              </w:r>
            </w:hyperlink>
            <w:r>
              <w:rPr>
                <w:rFonts w:hint="eastAsia"/>
                <w:sz w:val="20"/>
                <w:szCs w:val="13"/>
              </w:rPr>
              <w:t>，《地震工程学报》</w:t>
            </w:r>
            <w:r>
              <w:rPr>
                <w:rFonts w:hint="eastAsia"/>
                <w:sz w:val="20"/>
                <w:szCs w:val="13"/>
              </w:rPr>
              <w:t>2018</w:t>
            </w:r>
            <w:r>
              <w:rPr>
                <w:rFonts w:hint="eastAsia"/>
                <w:sz w:val="20"/>
                <w:szCs w:val="13"/>
              </w:rPr>
              <w:t>年第</w:t>
            </w:r>
            <w:r>
              <w:rPr>
                <w:rFonts w:hint="eastAsia"/>
                <w:sz w:val="20"/>
                <w:szCs w:val="13"/>
              </w:rPr>
              <w:t>s1</w:t>
            </w:r>
            <w:r>
              <w:rPr>
                <w:rFonts w:hint="eastAsia"/>
                <w:sz w:val="20"/>
                <w:szCs w:val="13"/>
              </w:rPr>
              <w:t>期，核心刊物，已见刊，排名第五</w:t>
            </w:r>
          </w:p>
          <w:p w:rsidR="00393BA9" w:rsidRDefault="00D87294">
            <w:pPr>
              <w:numPr>
                <w:ilvl w:val="0"/>
                <w:numId w:val="1"/>
              </w:numPr>
              <w:spacing w:line="240" w:lineRule="exact"/>
              <w:ind w:left="150" w:hangingChars="75" w:hanging="150"/>
              <w:rPr>
                <w:sz w:val="20"/>
                <w:szCs w:val="13"/>
              </w:rPr>
            </w:pPr>
            <w:hyperlink r:id="rId12" w:tgtFrame="http://dzgcxb.ijournals.cn/xbdz/article/_blank" w:history="1">
              <w:r>
                <w:rPr>
                  <w:rFonts w:hint="eastAsia"/>
                  <w:sz w:val="20"/>
                  <w:szCs w:val="13"/>
                </w:rPr>
                <w:t>郭增建主要学术贡献与成就</w:t>
              </w:r>
            </w:hyperlink>
            <w:r>
              <w:rPr>
                <w:rFonts w:hint="eastAsia"/>
                <w:sz w:val="20"/>
                <w:szCs w:val="13"/>
              </w:rPr>
              <w:t>，《地震工程学报》</w:t>
            </w:r>
            <w:r>
              <w:rPr>
                <w:rFonts w:hint="eastAsia"/>
                <w:sz w:val="20"/>
                <w:szCs w:val="13"/>
              </w:rPr>
              <w:t>2018</w:t>
            </w:r>
            <w:r>
              <w:rPr>
                <w:rFonts w:hint="eastAsia"/>
                <w:sz w:val="20"/>
                <w:szCs w:val="13"/>
              </w:rPr>
              <w:t>年第</w:t>
            </w:r>
            <w:r>
              <w:rPr>
                <w:rFonts w:hint="eastAsia"/>
                <w:sz w:val="20"/>
                <w:szCs w:val="13"/>
              </w:rPr>
              <w:t>s1</w:t>
            </w:r>
            <w:r>
              <w:rPr>
                <w:rFonts w:hint="eastAsia"/>
                <w:sz w:val="20"/>
                <w:szCs w:val="13"/>
              </w:rPr>
              <w:t>期，核心</w:t>
            </w:r>
            <w:r>
              <w:rPr>
                <w:rFonts w:hint="eastAsia"/>
                <w:sz w:val="20"/>
                <w:szCs w:val="13"/>
              </w:rPr>
              <w:t>刊物，已见刊，排名第九</w:t>
            </w:r>
          </w:p>
          <w:p w:rsidR="00393BA9" w:rsidRDefault="00393BA9">
            <w:pPr>
              <w:spacing w:line="240" w:lineRule="exact"/>
              <w:ind w:left="150" w:hangingChars="75" w:hanging="150"/>
              <w:rPr>
                <w:sz w:val="20"/>
                <w:szCs w:val="13"/>
              </w:rPr>
            </w:pPr>
          </w:p>
        </w:tc>
      </w:tr>
      <w:tr w:rsidR="00393BA9">
        <w:trPr>
          <w:cantSplit/>
          <w:trHeight w:val="465"/>
          <w:jc w:val="center"/>
        </w:trPr>
        <w:tc>
          <w:tcPr>
            <w:tcW w:w="773" w:type="dxa"/>
            <w:vMerge/>
            <w:vAlign w:val="center"/>
          </w:tcPr>
          <w:p w:rsidR="00393BA9" w:rsidRDefault="00393BA9">
            <w:pPr>
              <w:spacing w:line="0" w:lineRule="atLeast"/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5584" w:type="dxa"/>
            <w:gridSpan w:val="11"/>
            <w:vMerge/>
            <w:vAlign w:val="center"/>
          </w:tcPr>
          <w:p w:rsidR="00393BA9" w:rsidRDefault="00393BA9">
            <w:pPr>
              <w:spacing w:line="0" w:lineRule="atLeas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79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393BA9" w:rsidRDefault="00D87294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任现职以来的成果效益</w:t>
            </w:r>
          </w:p>
        </w:tc>
        <w:tc>
          <w:tcPr>
            <w:tcW w:w="8631" w:type="dxa"/>
            <w:gridSpan w:val="19"/>
            <w:tcBorders>
              <w:left w:val="single" w:sz="4" w:space="0" w:color="auto"/>
            </w:tcBorders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成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 xml:space="preserve">   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果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 xml:space="preserve">   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效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 xml:space="preserve">   </w:t>
            </w: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益</w:t>
            </w:r>
            <w:r>
              <w:rPr>
                <w:rFonts w:eastAsia="楷体_GB2312" w:hint="eastAsia"/>
                <w:sz w:val="30"/>
              </w:rPr>
              <w:t>（请标明奖励级别、排名）</w:t>
            </w:r>
          </w:p>
        </w:tc>
      </w:tr>
      <w:tr w:rsidR="00393BA9">
        <w:trPr>
          <w:cantSplit/>
          <w:trHeight w:val="2906"/>
          <w:jc w:val="center"/>
        </w:trPr>
        <w:tc>
          <w:tcPr>
            <w:tcW w:w="773" w:type="dxa"/>
            <w:vMerge/>
            <w:vAlign w:val="center"/>
          </w:tcPr>
          <w:p w:rsidR="00393BA9" w:rsidRDefault="00393BA9">
            <w:pPr>
              <w:spacing w:line="0" w:lineRule="atLeast"/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5584" w:type="dxa"/>
            <w:gridSpan w:val="11"/>
            <w:vMerge/>
            <w:vAlign w:val="center"/>
          </w:tcPr>
          <w:p w:rsidR="00393BA9" w:rsidRDefault="00393BA9">
            <w:pPr>
              <w:spacing w:line="0" w:lineRule="atLeas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79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393BA9" w:rsidRDefault="00393BA9">
            <w:pPr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8631" w:type="dxa"/>
            <w:gridSpan w:val="19"/>
            <w:tcBorders>
              <w:left w:val="single" w:sz="4" w:space="0" w:color="auto"/>
            </w:tcBorders>
            <w:vAlign w:val="center"/>
          </w:tcPr>
          <w:p w:rsidR="00393BA9" w:rsidRDefault="00D87294">
            <w:pPr>
              <w:numPr>
                <w:ilvl w:val="0"/>
                <w:numId w:val="2"/>
              </w:numPr>
              <w:spacing w:line="240" w:lineRule="exact"/>
              <w:ind w:left="150" w:hangingChars="75" w:hanging="150"/>
              <w:rPr>
                <w:sz w:val="20"/>
                <w:szCs w:val="13"/>
              </w:rPr>
            </w:pPr>
            <w:r>
              <w:rPr>
                <w:rFonts w:hint="eastAsia"/>
                <w:sz w:val="20"/>
                <w:szCs w:val="13"/>
              </w:rPr>
              <w:t>任职以来，《地震工程学报》再次入选</w:t>
            </w:r>
            <w:r>
              <w:rPr>
                <w:rFonts w:hint="eastAsia"/>
                <w:sz w:val="20"/>
                <w:szCs w:val="13"/>
              </w:rPr>
              <w:t>CSCD</w:t>
            </w:r>
            <w:r>
              <w:rPr>
                <w:rFonts w:hint="eastAsia"/>
                <w:sz w:val="20"/>
                <w:szCs w:val="13"/>
              </w:rPr>
              <w:t>检索核心库</w:t>
            </w:r>
          </w:p>
          <w:p w:rsidR="00393BA9" w:rsidRDefault="00D87294">
            <w:pPr>
              <w:numPr>
                <w:ilvl w:val="0"/>
                <w:numId w:val="2"/>
              </w:numPr>
              <w:spacing w:line="240" w:lineRule="exact"/>
              <w:ind w:left="150" w:hangingChars="75" w:hanging="150"/>
              <w:rPr>
                <w:sz w:val="20"/>
                <w:szCs w:val="13"/>
              </w:rPr>
            </w:pPr>
            <w:r>
              <w:rPr>
                <w:rFonts w:hint="eastAsia"/>
                <w:sz w:val="20"/>
                <w:szCs w:val="13"/>
              </w:rPr>
              <w:t>任职以来，《地震工程学报》入选《我国高质量科技期刊分级目录》</w:t>
            </w:r>
            <w:r>
              <w:rPr>
                <w:rFonts w:hint="eastAsia"/>
                <w:sz w:val="20"/>
                <w:szCs w:val="13"/>
              </w:rPr>
              <w:t>T2</w:t>
            </w:r>
            <w:r>
              <w:rPr>
                <w:rFonts w:hint="eastAsia"/>
                <w:sz w:val="20"/>
                <w:szCs w:val="13"/>
              </w:rPr>
              <w:t>级别</w:t>
            </w:r>
          </w:p>
          <w:p w:rsidR="00393BA9" w:rsidRDefault="00393BA9">
            <w:pPr>
              <w:spacing w:line="240" w:lineRule="exact"/>
              <w:ind w:left="307" w:hangingChars="146" w:hanging="307"/>
            </w:pPr>
          </w:p>
        </w:tc>
      </w:tr>
      <w:tr w:rsidR="00393BA9">
        <w:trPr>
          <w:cantSplit/>
          <w:trHeight w:val="765"/>
          <w:jc w:val="center"/>
        </w:trPr>
        <w:tc>
          <w:tcPr>
            <w:tcW w:w="2166" w:type="dxa"/>
            <w:gridSpan w:val="5"/>
            <w:tcBorders>
              <w:left w:val="single" w:sz="4" w:space="0" w:color="auto"/>
            </w:tcBorders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人事教育处审核意见</w:t>
            </w:r>
          </w:p>
        </w:tc>
        <w:tc>
          <w:tcPr>
            <w:tcW w:w="2606" w:type="dxa"/>
            <w:gridSpan w:val="4"/>
            <w:tcBorders>
              <w:left w:val="single" w:sz="4" w:space="0" w:color="auto"/>
            </w:tcBorders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科技处审核意见</w:t>
            </w:r>
          </w:p>
        </w:tc>
        <w:tc>
          <w:tcPr>
            <w:tcW w:w="235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发展与财务处审核意见</w:t>
            </w:r>
          </w:p>
        </w:tc>
        <w:tc>
          <w:tcPr>
            <w:tcW w:w="297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监测预报处</w:t>
            </w:r>
          </w:p>
        </w:tc>
        <w:tc>
          <w:tcPr>
            <w:tcW w:w="2835" w:type="dxa"/>
            <w:gridSpan w:val="6"/>
            <w:tcBorders>
              <w:left w:val="single" w:sz="4" w:space="0" w:color="auto"/>
            </w:tcBorders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震害防御处</w:t>
            </w:r>
          </w:p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（市县工作处）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</w:tcBorders>
            <w:vAlign w:val="center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应急救援处</w:t>
            </w:r>
          </w:p>
        </w:tc>
      </w:tr>
      <w:tr w:rsidR="00393BA9">
        <w:trPr>
          <w:cantSplit/>
          <w:trHeight w:val="2670"/>
          <w:jc w:val="center"/>
        </w:trPr>
        <w:tc>
          <w:tcPr>
            <w:tcW w:w="2166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 xml:space="preserve">         </w:t>
            </w:r>
          </w:p>
          <w:p w:rsidR="00393BA9" w:rsidRDefault="00393BA9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</w:p>
          <w:p w:rsidR="00393BA9" w:rsidRDefault="00393BA9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</w:p>
          <w:p w:rsidR="00393BA9" w:rsidRDefault="00393BA9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</w:p>
          <w:p w:rsidR="00393BA9" w:rsidRDefault="00393BA9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</w:p>
          <w:p w:rsidR="00393BA9" w:rsidRDefault="00D87294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w w:val="80"/>
                <w:sz w:val="28"/>
                <w:szCs w:val="28"/>
              </w:rPr>
              <w:t>负责人签字：</w:t>
            </w:r>
            <w:r>
              <w:rPr>
                <w:rFonts w:eastAsia="楷体_GB2312" w:hint="eastAsia"/>
                <w:b/>
                <w:sz w:val="28"/>
                <w:szCs w:val="28"/>
              </w:rPr>
              <w:t xml:space="preserve">      </w:t>
            </w:r>
          </w:p>
          <w:p w:rsidR="00393BA9" w:rsidRDefault="00393BA9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</w:p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 xml:space="preserve">   </w:t>
            </w:r>
            <w:r>
              <w:rPr>
                <w:rFonts w:eastAsia="楷体_GB2312" w:hint="eastAsia"/>
                <w:b/>
                <w:sz w:val="28"/>
                <w:szCs w:val="28"/>
              </w:rPr>
              <w:t>公章</w:t>
            </w:r>
          </w:p>
        </w:tc>
        <w:tc>
          <w:tcPr>
            <w:tcW w:w="260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93BA9" w:rsidRDefault="00D87294">
            <w:pPr>
              <w:spacing w:line="0" w:lineRule="atLeast"/>
              <w:jc w:val="left"/>
              <w:rPr>
                <w:rFonts w:eastAsia="楷体_GB2312"/>
                <w:b/>
                <w:w w:val="80"/>
                <w:sz w:val="28"/>
                <w:szCs w:val="28"/>
              </w:rPr>
            </w:pPr>
            <w:r>
              <w:rPr>
                <w:rFonts w:eastAsia="楷体_GB2312" w:hint="eastAsia"/>
                <w:b/>
                <w:w w:val="80"/>
                <w:sz w:val="28"/>
                <w:szCs w:val="28"/>
              </w:rPr>
              <w:t>负责人签字：</w:t>
            </w:r>
          </w:p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 xml:space="preserve">      </w:t>
            </w:r>
          </w:p>
          <w:p w:rsidR="00393BA9" w:rsidRDefault="00D87294">
            <w:pPr>
              <w:spacing w:line="0" w:lineRule="atLeast"/>
              <w:ind w:firstLineChars="443" w:firstLine="1245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公章</w:t>
            </w:r>
          </w:p>
        </w:tc>
        <w:tc>
          <w:tcPr>
            <w:tcW w:w="2355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3BA9" w:rsidRDefault="00D87294">
            <w:pPr>
              <w:spacing w:line="0" w:lineRule="atLeast"/>
              <w:jc w:val="left"/>
              <w:rPr>
                <w:rFonts w:eastAsia="楷体_GB2312"/>
                <w:b/>
                <w:w w:val="80"/>
                <w:sz w:val="28"/>
                <w:szCs w:val="28"/>
              </w:rPr>
            </w:pPr>
            <w:r>
              <w:rPr>
                <w:rFonts w:eastAsia="楷体_GB2312" w:hint="eastAsia"/>
                <w:b/>
                <w:w w:val="80"/>
                <w:sz w:val="28"/>
                <w:szCs w:val="28"/>
              </w:rPr>
              <w:t>负责人签字：</w:t>
            </w:r>
          </w:p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 xml:space="preserve">      </w:t>
            </w:r>
          </w:p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公章</w:t>
            </w:r>
          </w:p>
        </w:tc>
        <w:tc>
          <w:tcPr>
            <w:tcW w:w="2977" w:type="dxa"/>
            <w:gridSpan w:val="9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3BA9" w:rsidRDefault="00D87294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负责人签字：</w:t>
            </w:r>
          </w:p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 xml:space="preserve">      </w:t>
            </w:r>
          </w:p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公章</w:t>
            </w:r>
          </w:p>
        </w:tc>
        <w:tc>
          <w:tcPr>
            <w:tcW w:w="283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93BA9" w:rsidRDefault="00D87294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负责人签字：</w:t>
            </w:r>
          </w:p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 xml:space="preserve">      </w:t>
            </w:r>
          </w:p>
          <w:p w:rsidR="00393BA9" w:rsidRDefault="00D87294">
            <w:pPr>
              <w:spacing w:line="0" w:lineRule="atLeast"/>
              <w:ind w:firstLineChars="541" w:firstLine="1521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公章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93BA9" w:rsidRDefault="00D87294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负责人签字：</w:t>
            </w:r>
          </w:p>
          <w:p w:rsidR="00393BA9" w:rsidRDefault="00D87294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 xml:space="preserve">      </w:t>
            </w:r>
          </w:p>
          <w:p w:rsidR="00393BA9" w:rsidRDefault="00D87294">
            <w:pPr>
              <w:spacing w:line="0" w:lineRule="atLeast"/>
              <w:ind w:firstLineChars="591" w:firstLine="1661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公章</w:t>
            </w:r>
          </w:p>
        </w:tc>
      </w:tr>
    </w:tbl>
    <w:p w:rsidR="00393BA9" w:rsidRDefault="00393BA9"/>
    <w:sectPr w:rsidR="00393BA9">
      <w:pgSz w:w="16840" w:h="23814"/>
      <w:pgMar w:top="1418" w:right="1418" w:bottom="851" w:left="1418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294" w:rsidRDefault="00D87294" w:rsidP="00B84797">
      <w:r>
        <w:separator/>
      </w:r>
    </w:p>
  </w:endnote>
  <w:endnote w:type="continuationSeparator" w:id="0">
    <w:p w:rsidR="00D87294" w:rsidRDefault="00D87294" w:rsidP="00B8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294" w:rsidRDefault="00D87294" w:rsidP="00B84797">
      <w:r>
        <w:separator/>
      </w:r>
    </w:p>
  </w:footnote>
  <w:footnote w:type="continuationSeparator" w:id="0">
    <w:p w:rsidR="00D87294" w:rsidRDefault="00D87294" w:rsidP="00B84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99B547"/>
    <w:multiLevelType w:val="singleLevel"/>
    <w:tmpl w:val="8899B547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 w15:restartNumberingAfterBreak="0">
    <w:nsid w:val="9D34A1AB"/>
    <w:multiLevelType w:val="singleLevel"/>
    <w:tmpl w:val="9D34A1AB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621A4"/>
    <w:rsid w:val="00004375"/>
    <w:rsid w:val="00015716"/>
    <w:rsid w:val="0005545F"/>
    <w:rsid w:val="0006103B"/>
    <w:rsid w:val="00063630"/>
    <w:rsid w:val="00066DAC"/>
    <w:rsid w:val="000708F9"/>
    <w:rsid w:val="000778B1"/>
    <w:rsid w:val="00077C82"/>
    <w:rsid w:val="0008242F"/>
    <w:rsid w:val="00096366"/>
    <w:rsid w:val="000A05AA"/>
    <w:rsid w:val="000A5894"/>
    <w:rsid w:val="000B69A0"/>
    <w:rsid w:val="000C43DB"/>
    <w:rsid w:val="000D2925"/>
    <w:rsid w:val="00103430"/>
    <w:rsid w:val="00105BC9"/>
    <w:rsid w:val="00146A48"/>
    <w:rsid w:val="001605AD"/>
    <w:rsid w:val="00185732"/>
    <w:rsid w:val="001B06FF"/>
    <w:rsid w:val="001D0009"/>
    <w:rsid w:val="0020007C"/>
    <w:rsid w:val="00215FF7"/>
    <w:rsid w:val="00226582"/>
    <w:rsid w:val="00241F8A"/>
    <w:rsid w:val="00252CC9"/>
    <w:rsid w:val="00262CDB"/>
    <w:rsid w:val="0026364C"/>
    <w:rsid w:val="002648D5"/>
    <w:rsid w:val="00266BEE"/>
    <w:rsid w:val="00271354"/>
    <w:rsid w:val="002C6963"/>
    <w:rsid w:val="002E1FCB"/>
    <w:rsid w:val="002E44CA"/>
    <w:rsid w:val="002F4FD8"/>
    <w:rsid w:val="00315F14"/>
    <w:rsid w:val="0031781D"/>
    <w:rsid w:val="003529F7"/>
    <w:rsid w:val="00364CEB"/>
    <w:rsid w:val="003671F1"/>
    <w:rsid w:val="00381A21"/>
    <w:rsid w:val="00393BA9"/>
    <w:rsid w:val="003A0D0E"/>
    <w:rsid w:val="003A37EF"/>
    <w:rsid w:val="003C2640"/>
    <w:rsid w:val="003D5EA4"/>
    <w:rsid w:val="003E6E5C"/>
    <w:rsid w:val="00404BD1"/>
    <w:rsid w:val="00410AB2"/>
    <w:rsid w:val="004508B2"/>
    <w:rsid w:val="00452D0A"/>
    <w:rsid w:val="0045799A"/>
    <w:rsid w:val="004A548F"/>
    <w:rsid w:val="004C5694"/>
    <w:rsid w:val="004D1E5B"/>
    <w:rsid w:val="004D6F25"/>
    <w:rsid w:val="004E6F3A"/>
    <w:rsid w:val="00515DFB"/>
    <w:rsid w:val="00524F3D"/>
    <w:rsid w:val="00534D21"/>
    <w:rsid w:val="0053631A"/>
    <w:rsid w:val="00537B7B"/>
    <w:rsid w:val="00542DFA"/>
    <w:rsid w:val="0054369D"/>
    <w:rsid w:val="0054687B"/>
    <w:rsid w:val="00567D89"/>
    <w:rsid w:val="00574536"/>
    <w:rsid w:val="00577FF7"/>
    <w:rsid w:val="0058108C"/>
    <w:rsid w:val="005812B0"/>
    <w:rsid w:val="00596BD9"/>
    <w:rsid w:val="0059798C"/>
    <w:rsid w:val="005A4E9E"/>
    <w:rsid w:val="005A588F"/>
    <w:rsid w:val="005B2643"/>
    <w:rsid w:val="005C1D53"/>
    <w:rsid w:val="005D6761"/>
    <w:rsid w:val="005E003B"/>
    <w:rsid w:val="005E106F"/>
    <w:rsid w:val="005E1704"/>
    <w:rsid w:val="005F579E"/>
    <w:rsid w:val="00601EFA"/>
    <w:rsid w:val="00625978"/>
    <w:rsid w:val="006459A5"/>
    <w:rsid w:val="00655BE0"/>
    <w:rsid w:val="006600A7"/>
    <w:rsid w:val="00662FBF"/>
    <w:rsid w:val="006770CB"/>
    <w:rsid w:val="00694428"/>
    <w:rsid w:val="00694A02"/>
    <w:rsid w:val="006B55FE"/>
    <w:rsid w:val="006D5BC8"/>
    <w:rsid w:val="006F5D67"/>
    <w:rsid w:val="0070175A"/>
    <w:rsid w:val="007049AA"/>
    <w:rsid w:val="00707451"/>
    <w:rsid w:val="00723001"/>
    <w:rsid w:val="007347E7"/>
    <w:rsid w:val="00743517"/>
    <w:rsid w:val="00771720"/>
    <w:rsid w:val="007801BE"/>
    <w:rsid w:val="007A6B89"/>
    <w:rsid w:val="007B08DE"/>
    <w:rsid w:val="007B398E"/>
    <w:rsid w:val="007B65D3"/>
    <w:rsid w:val="007C0C8E"/>
    <w:rsid w:val="007C2135"/>
    <w:rsid w:val="00804BFD"/>
    <w:rsid w:val="008073FE"/>
    <w:rsid w:val="008208B2"/>
    <w:rsid w:val="0085641D"/>
    <w:rsid w:val="008852F6"/>
    <w:rsid w:val="008D0340"/>
    <w:rsid w:val="008D1842"/>
    <w:rsid w:val="008D1B01"/>
    <w:rsid w:val="008F0EC2"/>
    <w:rsid w:val="008F258B"/>
    <w:rsid w:val="00902C52"/>
    <w:rsid w:val="00912381"/>
    <w:rsid w:val="00914CD6"/>
    <w:rsid w:val="00920B7A"/>
    <w:rsid w:val="00940C2C"/>
    <w:rsid w:val="00941B26"/>
    <w:rsid w:val="00942DAA"/>
    <w:rsid w:val="00963998"/>
    <w:rsid w:val="00987449"/>
    <w:rsid w:val="009903F5"/>
    <w:rsid w:val="00991BAB"/>
    <w:rsid w:val="00996686"/>
    <w:rsid w:val="00997376"/>
    <w:rsid w:val="009B2E56"/>
    <w:rsid w:val="009B7E70"/>
    <w:rsid w:val="009D0484"/>
    <w:rsid w:val="009D37BE"/>
    <w:rsid w:val="009D599E"/>
    <w:rsid w:val="009E2888"/>
    <w:rsid w:val="00A00E04"/>
    <w:rsid w:val="00A23B20"/>
    <w:rsid w:val="00A313C1"/>
    <w:rsid w:val="00A92381"/>
    <w:rsid w:val="00AA3F05"/>
    <w:rsid w:val="00AB7EBB"/>
    <w:rsid w:val="00AC0FB0"/>
    <w:rsid w:val="00AC4F91"/>
    <w:rsid w:val="00AC502E"/>
    <w:rsid w:val="00AD0E2A"/>
    <w:rsid w:val="00AD339A"/>
    <w:rsid w:val="00B0524D"/>
    <w:rsid w:val="00B070B5"/>
    <w:rsid w:val="00B12310"/>
    <w:rsid w:val="00B155E0"/>
    <w:rsid w:val="00B24748"/>
    <w:rsid w:val="00B41BD3"/>
    <w:rsid w:val="00B41F16"/>
    <w:rsid w:val="00B50FC3"/>
    <w:rsid w:val="00B621A4"/>
    <w:rsid w:val="00B63B10"/>
    <w:rsid w:val="00B65CC9"/>
    <w:rsid w:val="00B727B4"/>
    <w:rsid w:val="00B8058E"/>
    <w:rsid w:val="00B826B3"/>
    <w:rsid w:val="00B84797"/>
    <w:rsid w:val="00B87E33"/>
    <w:rsid w:val="00BA3E22"/>
    <w:rsid w:val="00BA55AA"/>
    <w:rsid w:val="00BA692B"/>
    <w:rsid w:val="00BB7F31"/>
    <w:rsid w:val="00BF42EC"/>
    <w:rsid w:val="00C040A6"/>
    <w:rsid w:val="00C06911"/>
    <w:rsid w:val="00C15875"/>
    <w:rsid w:val="00C42209"/>
    <w:rsid w:val="00C46143"/>
    <w:rsid w:val="00C533E9"/>
    <w:rsid w:val="00C62961"/>
    <w:rsid w:val="00C707A9"/>
    <w:rsid w:val="00C7444E"/>
    <w:rsid w:val="00C83CE3"/>
    <w:rsid w:val="00C922D1"/>
    <w:rsid w:val="00C96A04"/>
    <w:rsid w:val="00CA6B3C"/>
    <w:rsid w:val="00CE68C1"/>
    <w:rsid w:val="00CF0454"/>
    <w:rsid w:val="00D2557D"/>
    <w:rsid w:val="00D325EC"/>
    <w:rsid w:val="00D62E44"/>
    <w:rsid w:val="00D660F6"/>
    <w:rsid w:val="00D87294"/>
    <w:rsid w:val="00D922D7"/>
    <w:rsid w:val="00D93B55"/>
    <w:rsid w:val="00DA0BD2"/>
    <w:rsid w:val="00DA6EA5"/>
    <w:rsid w:val="00DB5AFC"/>
    <w:rsid w:val="00DC2AD2"/>
    <w:rsid w:val="00DC3526"/>
    <w:rsid w:val="00DC51CD"/>
    <w:rsid w:val="00DD1A41"/>
    <w:rsid w:val="00DD3926"/>
    <w:rsid w:val="00DD7340"/>
    <w:rsid w:val="00DF0484"/>
    <w:rsid w:val="00E02BA9"/>
    <w:rsid w:val="00E02E3C"/>
    <w:rsid w:val="00E06F39"/>
    <w:rsid w:val="00E17B7C"/>
    <w:rsid w:val="00E26A9C"/>
    <w:rsid w:val="00E27565"/>
    <w:rsid w:val="00E330E2"/>
    <w:rsid w:val="00E4010C"/>
    <w:rsid w:val="00E43169"/>
    <w:rsid w:val="00E4366D"/>
    <w:rsid w:val="00E571C9"/>
    <w:rsid w:val="00E64621"/>
    <w:rsid w:val="00E658FE"/>
    <w:rsid w:val="00E757BE"/>
    <w:rsid w:val="00E75A90"/>
    <w:rsid w:val="00E87C7D"/>
    <w:rsid w:val="00E943CF"/>
    <w:rsid w:val="00E94EA8"/>
    <w:rsid w:val="00EA6D4C"/>
    <w:rsid w:val="00EB23F4"/>
    <w:rsid w:val="00EB3960"/>
    <w:rsid w:val="00EC0E83"/>
    <w:rsid w:val="00EC2F73"/>
    <w:rsid w:val="00EE315E"/>
    <w:rsid w:val="00EF00BC"/>
    <w:rsid w:val="00F26414"/>
    <w:rsid w:val="00F435B9"/>
    <w:rsid w:val="00F43D39"/>
    <w:rsid w:val="00F53523"/>
    <w:rsid w:val="00F55079"/>
    <w:rsid w:val="00F55511"/>
    <w:rsid w:val="00F62A5E"/>
    <w:rsid w:val="00F64B6B"/>
    <w:rsid w:val="00F87AA0"/>
    <w:rsid w:val="00FC0C58"/>
    <w:rsid w:val="00FE316F"/>
    <w:rsid w:val="00FE4414"/>
    <w:rsid w:val="00FF07C8"/>
    <w:rsid w:val="05C74FD9"/>
    <w:rsid w:val="06DF0DE2"/>
    <w:rsid w:val="0B4700B8"/>
    <w:rsid w:val="0C2D28B7"/>
    <w:rsid w:val="0E713AB4"/>
    <w:rsid w:val="0F2F540C"/>
    <w:rsid w:val="10E7143E"/>
    <w:rsid w:val="12DE6A0E"/>
    <w:rsid w:val="140841BD"/>
    <w:rsid w:val="14783FDB"/>
    <w:rsid w:val="19CD1DCF"/>
    <w:rsid w:val="1F4108A9"/>
    <w:rsid w:val="1F755BE5"/>
    <w:rsid w:val="23183636"/>
    <w:rsid w:val="23F33C7A"/>
    <w:rsid w:val="25BC0D99"/>
    <w:rsid w:val="28065EEC"/>
    <w:rsid w:val="2A1A1830"/>
    <w:rsid w:val="300909F0"/>
    <w:rsid w:val="311338D3"/>
    <w:rsid w:val="31B32902"/>
    <w:rsid w:val="33EF09AB"/>
    <w:rsid w:val="342276ED"/>
    <w:rsid w:val="37167351"/>
    <w:rsid w:val="3A125EE1"/>
    <w:rsid w:val="465A2C4E"/>
    <w:rsid w:val="48642150"/>
    <w:rsid w:val="50685282"/>
    <w:rsid w:val="540B3130"/>
    <w:rsid w:val="54BC2B74"/>
    <w:rsid w:val="5C327362"/>
    <w:rsid w:val="5D3A4421"/>
    <w:rsid w:val="5DAD7043"/>
    <w:rsid w:val="63D414E1"/>
    <w:rsid w:val="644B5688"/>
    <w:rsid w:val="65262651"/>
    <w:rsid w:val="65D02667"/>
    <w:rsid w:val="69B62E9E"/>
    <w:rsid w:val="6CA92369"/>
    <w:rsid w:val="6F147FD9"/>
    <w:rsid w:val="726018D4"/>
    <w:rsid w:val="77EB1E06"/>
    <w:rsid w:val="78BB3DFC"/>
    <w:rsid w:val="7B133F62"/>
    <w:rsid w:val="7B410F8C"/>
    <w:rsid w:val="7CFE1F19"/>
    <w:rsid w:val="7E2821AA"/>
    <w:rsid w:val="7F18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F25167"/>
  <w15:docId w15:val="{015B93D5-6BE3-487B-9CA8-0589ECA8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ascii="黑体" w:eastAsia="黑体" w:hAnsi="宋体"/>
      <w:sz w:val="24"/>
    </w:r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spacing w:line="400" w:lineRule="exact"/>
    </w:pPr>
    <w:rPr>
      <w:rFonts w:ascii="黑体" w:eastAsia="黑体"/>
      <w:sz w:val="18"/>
    </w:rPr>
  </w:style>
  <w:style w:type="character" w:styleId="aa">
    <w:name w:val="Hyperlink"/>
    <w:basedOn w:val="a0"/>
    <w:semiHidden/>
    <w:unhideWhenUsed/>
    <w:rPr>
      <w:color w:val="0000FF"/>
      <w:u w:val="single"/>
    </w:rPr>
  </w:style>
  <w:style w:type="character" w:customStyle="1" w:styleId="a9">
    <w:name w:val="页眉 字符"/>
    <w:link w:val="a8"/>
    <w:qFormat/>
    <w:rPr>
      <w:kern w:val="2"/>
      <w:sz w:val="18"/>
      <w:szCs w:val="18"/>
    </w:rPr>
  </w:style>
  <w:style w:type="character" w:customStyle="1" w:styleId="a7">
    <w:name w:val="页脚 字符"/>
    <w:link w:val="a6"/>
    <w:qFormat/>
    <w:rPr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zgcxb.ijournals.cn/xbdz/article/abstract/20200647?st=searc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zgcxb.ijournals.cn/xbdz/article/abstract/2018s140?st=sear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zgcxb.ijournals.cn/xbdz/article/abstract/2018s110?st=sear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zgcxb.ijournals.cn/xbdz/article/abstract/20180538?st=searc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zgcxb.ijournals.cn/xbdz/article/abstract/20180529?st=searc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270</Words>
  <Characters>1540</Characters>
  <Application>Microsoft Office Word</Application>
  <DocSecurity>0</DocSecurity>
  <Lines>12</Lines>
  <Paragraphs>3</Paragraphs>
  <ScaleCrop>false</ScaleCrop>
  <Company>lanzhou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评审专业技术职务任职资格情况简表</dc:title>
  <dc:creator>han</dc:creator>
  <cp:lastModifiedBy>jyy</cp:lastModifiedBy>
  <cp:revision>254</cp:revision>
  <cp:lastPrinted>2021-11-15T08:05:00Z</cp:lastPrinted>
  <dcterms:created xsi:type="dcterms:W3CDTF">2007-10-25T09:08:00Z</dcterms:created>
  <dcterms:modified xsi:type="dcterms:W3CDTF">2021-11-15T08:16:00Z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440748BDCC304902AFB7562B088E1165</vt:lpwstr>
  </property>
</Properties>
</file>